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030C" w14:textId="77777777" w:rsidR="001967A1" w:rsidRPr="00F6676F" w:rsidRDefault="001967A1" w:rsidP="001967A1">
      <w:pPr>
        <w:rPr>
          <w:rFonts w:asciiTheme="majorEastAsia" w:eastAsiaTheme="majorEastAsia" w:hAnsiTheme="majorEastAsia"/>
          <w:b/>
          <w:bCs/>
          <w:sz w:val="32"/>
          <w:szCs w:val="32"/>
        </w:rPr>
      </w:pPr>
      <w:r w:rsidRPr="00F6676F">
        <w:rPr>
          <w:rFonts w:asciiTheme="majorEastAsia" w:eastAsiaTheme="majorEastAsia" w:hAnsiTheme="majorEastAsia"/>
          <w:b/>
          <w:bCs/>
          <w:sz w:val="32"/>
          <w:szCs w:val="32"/>
        </w:rPr>
        <w:t>版权以及免责声明</w:t>
      </w:r>
    </w:p>
    <w:p w14:paraId="2B6C9976"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简介</w:t>
      </w:r>
    </w:p>
    <w:p w14:paraId="0047FCE4" w14:textId="77777777" w:rsidR="001967A1" w:rsidRPr="00F6676F" w:rsidRDefault="001967A1" w:rsidP="001967A1">
      <w:pPr>
        <w:rPr>
          <w:rFonts w:asciiTheme="minorEastAsia" w:hAnsiTheme="minorEastAsia"/>
          <w:sz w:val="24"/>
          <w:szCs w:val="24"/>
        </w:rPr>
      </w:pPr>
      <w:r w:rsidRPr="00F6676F">
        <w:rPr>
          <w:rFonts w:asciiTheme="minorEastAsia" w:hAnsiTheme="minorEastAsia"/>
          <w:sz w:val="24"/>
          <w:szCs w:val="24"/>
        </w:rPr>
        <w:t>为了确保用户享有宝爱捷（中国）网站提供的便利，我们设定了一些基本指导说明。您可以在这些使用条款和隐私政策中了解我们的详细政策和规定。建议您仔细阅读。</w:t>
      </w:r>
      <w:r w:rsidRPr="00F6676F">
        <w:rPr>
          <w:rFonts w:asciiTheme="minorEastAsia" w:hAnsiTheme="minorEastAsia"/>
          <w:sz w:val="24"/>
          <w:szCs w:val="24"/>
        </w:rPr>
        <w:br/>
      </w:r>
    </w:p>
    <w:p w14:paraId="64BD7312"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条款和条件</w:t>
      </w:r>
    </w:p>
    <w:p w14:paraId="52F454E1" w14:textId="77777777" w:rsidR="001967A1" w:rsidRPr="00F6676F" w:rsidRDefault="001967A1" w:rsidP="001967A1">
      <w:pPr>
        <w:rPr>
          <w:rFonts w:asciiTheme="minorEastAsia" w:hAnsiTheme="minorEastAsia"/>
          <w:sz w:val="24"/>
          <w:szCs w:val="24"/>
        </w:rPr>
      </w:pPr>
      <w:r w:rsidRPr="00F6676F">
        <w:rPr>
          <w:rFonts w:asciiTheme="minorEastAsia" w:hAnsiTheme="minorEastAsia"/>
          <w:sz w:val="24"/>
          <w:szCs w:val="24"/>
        </w:rPr>
        <w:t>通过访问和浏览本网站，您无条件接受以下使用条款与条件。如果您不同意下述条款和条件，请停止使用本网站。</w:t>
      </w:r>
      <w:r w:rsidRPr="00F6676F">
        <w:rPr>
          <w:rFonts w:asciiTheme="minorEastAsia" w:hAnsiTheme="minorEastAsia"/>
          <w:sz w:val="24"/>
          <w:szCs w:val="24"/>
        </w:rPr>
        <w:br/>
      </w:r>
    </w:p>
    <w:p w14:paraId="02690DB7"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适用性</w:t>
      </w:r>
    </w:p>
    <w:p w14:paraId="133FCE05" w14:textId="77777777" w:rsidR="001967A1" w:rsidRPr="00F6676F" w:rsidRDefault="001967A1" w:rsidP="00E37901">
      <w:pPr>
        <w:rPr>
          <w:rFonts w:asciiTheme="minorEastAsia" w:hAnsiTheme="minorEastAsia"/>
          <w:sz w:val="24"/>
          <w:szCs w:val="24"/>
        </w:rPr>
      </w:pPr>
      <w:r w:rsidRPr="00F6676F">
        <w:rPr>
          <w:rFonts w:asciiTheme="minorEastAsia" w:hAnsiTheme="minorEastAsia"/>
          <w:sz w:val="24"/>
          <w:szCs w:val="24"/>
        </w:rPr>
        <w:t>使用条款和条件适用于所有访问和使用宝爱捷（中国）网站的用户，以及通过网站向您提供的所有信息、建议和/或服务。</w:t>
      </w:r>
    </w:p>
    <w:p w14:paraId="467D81F7" w14:textId="7689AB8F" w:rsidR="00654C19" w:rsidRDefault="001967A1" w:rsidP="00E37901">
      <w:pPr>
        <w:rPr>
          <w:rFonts w:asciiTheme="minorEastAsia" w:hAnsiTheme="minorEastAsia"/>
          <w:sz w:val="24"/>
          <w:szCs w:val="24"/>
        </w:rPr>
      </w:pPr>
      <w:r w:rsidRPr="00F6676F">
        <w:rPr>
          <w:rFonts w:asciiTheme="minorEastAsia" w:hAnsiTheme="minorEastAsia"/>
          <w:sz w:val="24"/>
          <w:szCs w:val="24"/>
        </w:rPr>
        <w:t>如果使用本网站，则表明您接受这些使用条款。请注意，这些条款将根据相关规定的变更</w:t>
      </w:r>
      <w:proofErr w:type="gramStart"/>
      <w:r w:rsidRPr="00F6676F">
        <w:rPr>
          <w:rFonts w:asciiTheme="minorEastAsia" w:hAnsiTheme="minorEastAsia"/>
          <w:sz w:val="24"/>
          <w:szCs w:val="24"/>
        </w:rPr>
        <w:t>作出</w:t>
      </w:r>
      <w:proofErr w:type="gramEnd"/>
      <w:r w:rsidRPr="00F6676F">
        <w:rPr>
          <w:rFonts w:asciiTheme="minorEastAsia" w:hAnsiTheme="minorEastAsia"/>
          <w:sz w:val="24"/>
          <w:szCs w:val="24"/>
        </w:rPr>
        <w:t>调整。变更信息将在修改使用条款发布时立即生效。建议网站用户定期阅读使用条款，了解信息的变更情况。</w:t>
      </w:r>
    </w:p>
    <w:p w14:paraId="2C2D528A" w14:textId="77777777" w:rsidR="00C90102" w:rsidRPr="008E0957" w:rsidRDefault="00C90102" w:rsidP="00E37901">
      <w:pPr>
        <w:ind w:left="720"/>
        <w:rPr>
          <w:rFonts w:asciiTheme="minorEastAsia" w:hAnsiTheme="minorEastAsia"/>
          <w:sz w:val="24"/>
          <w:szCs w:val="24"/>
        </w:rPr>
      </w:pPr>
    </w:p>
    <w:p w14:paraId="59C57934" w14:textId="32BA06BB" w:rsidR="001967A1" w:rsidRPr="00E37901" w:rsidRDefault="001967A1" w:rsidP="00E37901">
      <w:pPr>
        <w:rPr>
          <w:rFonts w:asciiTheme="majorEastAsia" w:eastAsiaTheme="majorEastAsia" w:hAnsiTheme="majorEastAsia"/>
          <w:b/>
          <w:bCs/>
          <w:sz w:val="28"/>
          <w:szCs w:val="28"/>
        </w:rPr>
      </w:pPr>
      <w:r w:rsidRPr="00E37901">
        <w:rPr>
          <w:rFonts w:asciiTheme="majorEastAsia" w:eastAsiaTheme="majorEastAsia" w:hAnsiTheme="majorEastAsia"/>
          <w:b/>
          <w:bCs/>
          <w:sz w:val="28"/>
          <w:szCs w:val="28"/>
        </w:rPr>
        <w:t>产品服务信息以及责任</w:t>
      </w:r>
    </w:p>
    <w:p w14:paraId="07C79B15" w14:textId="77777777" w:rsidR="001967A1" w:rsidRPr="00F6676F" w:rsidRDefault="001967A1" w:rsidP="001967A1">
      <w:pPr>
        <w:numPr>
          <w:ilvl w:val="0"/>
          <w:numId w:val="1"/>
        </w:numPr>
        <w:rPr>
          <w:rFonts w:asciiTheme="minorEastAsia" w:hAnsiTheme="minorEastAsia"/>
          <w:sz w:val="24"/>
          <w:szCs w:val="24"/>
        </w:rPr>
      </w:pPr>
      <w:r w:rsidRPr="00F6676F">
        <w:rPr>
          <w:rFonts w:asciiTheme="minorEastAsia" w:hAnsiTheme="minorEastAsia"/>
          <w:sz w:val="24"/>
          <w:szCs w:val="24"/>
        </w:rPr>
        <w:t>本网站公布的信息以及图形图像以在相关网页制作及上载时的技术参数为基准。</w:t>
      </w:r>
    </w:p>
    <w:p w14:paraId="0F952A48" w14:textId="77777777" w:rsidR="001967A1" w:rsidRPr="00F6676F" w:rsidRDefault="001967A1" w:rsidP="001967A1">
      <w:pPr>
        <w:numPr>
          <w:ilvl w:val="0"/>
          <w:numId w:val="1"/>
        </w:numPr>
        <w:rPr>
          <w:rFonts w:asciiTheme="minorEastAsia" w:hAnsiTheme="minorEastAsia"/>
          <w:sz w:val="24"/>
          <w:szCs w:val="24"/>
        </w:rPr>
      </w:pPr>
      <w:r w:rsidRPr="00F6676F">
        <w:rPr>
          <w:rFonts w:asciiTheme="minorEastAsia" w:hAnsiTheme="minorEastAsia"/>
          <w:sz w:val="24"/>
          <w:szCs w:val="24"/>
        </w:rPr>
        <w:t>本网站对各品牌及其产品的描述，包括汽车型号、配置、附件，仅限于在中国大陆市场(不含香港、澳门、台湾地区)销售的车辆。</w:t>
      </w:r>
    </w:p>
    <w:p w14:paraId="6883C1BA" w14:textId="77777777" w:rsidR="001967A1" w:rsidRPr="00F6676F" w:rsidRDefault="001967A1" w:rsidP="001967A1">
      <w:pPr>
        <w:numPr>
          <w:ilvl w:val="0"/>
          <w:numId w:val="1"/>
        </w:numPr>
        <w:rPr>
          <w:rFonts w:asciiTheme="minorEastAsia" w:hAnsiTheme="minorEastAsia"/>
          <w:sz w:val="24"/>
          <w:szCs w:val="24"/>
        </w:rPr>
      </w:pPr>
      <w:r w:rsidRPr="00F6676F">
        <w:rPr>
          <w:rFonts w:asciiTheme="minorEastAsia" w:hAnsiTheme="minorEastAsia"/>
          <w:sz w:val="24"/>
          <w:szCs w:val="24"/>
        </w:rPr>
        <w:t>本网站包含的信息在任何情况下均为一般性信息，不具有法律约束力。</w:t>
      </w:r>
    </w:p>
    <w:p w14:paraId="21ABF7E8" w14:textId="77777777" w:rsidR="001967A1" w:rsidRPr="00F6676F" w:rsidRDefault="001967A1" w:rsidP="001967A1">
      <w:pPr>
        <w:numPr>
          <w:ilvl w:val="0"/>
          <w:numId w:val="1"/>
        </w:numPr>
        <w:rPr>
          <w:rFonts w:asciiTheme="minorEastAsia" w:hAnsiTheme="minorEastAsia"/>
          <w:sz w:val="24"/>
          <w:szCs w:val="24"/>
        </w:rPr>
      </w:pPr>
      <w:r w:rsidRPr="00F6676F">
        <w:rPr>
          <w:rFonts w:asciiTheme="minorEastAsia" w:hAnsiTheme="minorEastAsia"/>
          <w:sz w:val="24"/>
          <w:szCs w:val="24"/>
        </w:rPr>
        <w:t>站内信息仅用于提供相关信息，并非建议内容。由于使用本网站（或不能使用）造成的损失，除由于宝爱捷（中国）处理不当或严重疏忽造成的损失,公司不承担任何责任,包括由于病毒、本网站信息适用性、及时性或准确性造成的损失，宝爱捷（中国）不承担任何责任。</w:t>
      </w:r>
    </w:p>
    <w:p w14:paraId="5D523202" w14:textId="77777777" w:rsidR="001967A1" w:rsidRPr="00F6676F" w:rsidRDefault="001967A1" w:rsidP="001967A1">
      <w:pPr>
        <w:numPr>
          <w:ilvl w:val="0"/>
          <w:numId w:val="1"/>
        </w:numPr>
        <w:rPr>
          <w:rFonts w:asciiTheme="minorEastAsia" w:hAnsiTheme="minorEastAsia"/>
          <w:sz w:val="24"/>
          <w:szCs w:val="24"/>
        </w:rPr>
      </w:pPr>
      <w:r w:rsidRPr="00F6676F">
        <w:rPr>
          <w:rFonts w:asciiTheme="minorEastAsia" w:hAnsiTheme="minorEastAsia"/>
          <w:sz w:val="24"/>
          <w:szCs w:val="24"/>
        </w:rPr>
        <w:t>宝爱捷（中国）对因使用电子通信手段引起的任何损失不承担任何责任，包括但不限于因电子通讯传送的故障或延迟，第三方拦截或处理电子信息，或用于电子通讯的计算机程序以及病毒传播引起的损失。</w:t>
      </w:r>
    </w:p>
    <w:p w14:paraId="35554F71" w14:textId="57EFC07D" w:rsidR="001967A1" w:rsidRDefault="001967A1" w:rsidP="001967A1">
      <w:pPr>
        <w:numPr>
          <w:ilvl w:val="0"/>
          <w:numId w:val="1"/>
        </w:numPr>
        <w:rPr>
          <w:rFonts w:asciiTheme="minorEastAsia" w:hAnsiTheme="minorEastAsia"/>
          <w:sz w:val="24"/>
          <w:szCs w:val="24"/>
        </w:rPr>
      </w:pPr>
      <w:r w:rsidRPr="00F6676F">
        <w:rPr>
          <w:rFonts w:asciiTheme="minorEastAsia" w:hAnsiTheme="minorEastAsia"/>
          <w:sz w:val="24"/>
          <w:szCs w:val="24"/>
        </w:rPr>
        <w:t>宝爱捷（中国）对以下内容不作任何保证，包括但不限于对条件、质量、适销性、特定用途的适用性以及</w:t>
      </w:r>
      <w:proofErr w:type="gramStart"/>
      <w:r w:rsidRPr="00F6676F">
        <w:rPr>
          <w:rFonts w:asciiTheme="minorEastAsia" w:hAnsiTheme="minorEastAsia"/>
          <w:sz w:val="24"/>
          <w:szCs w:val="24"/>
        </w:rPr>
        <w:t>不</w:t>
      </w:r>
      <w:proofErr w:type="gramEnd"/>
      <w:r w:rsidRPr="00F6676F">
        <w:rPr>
          <w:rFonts w:asciiTheme="minorEastAsia" w:hAnsiTheme="minorEastAsia"/>
          <w:sz w:val="24"/>
          <w:szCs w:val="24"/>
        </w:rPr>
        <w:t>侵权所作的保证。</w:t>
      </w:r>
    </w:p>
    <w:p w14:paraId="23B85A7F" w14:textId="77777777" w:rsidR="00654C19" w:rsidRPr="00F6676F" w:rsidRDefault="00654C19" w:rsidP="00E37901">
      <w:pPr>
        <w:ind w:left="720"/>
        <w:rPr>
          <w:rFonts w:asciiTheme="minorEastAsia" w:hAnsiTheme="minorEastAsia"/>
          <w:sz w:val="24"/>
          <w:szCs w:val="24"/>
        </w:rPr>
      </w:pPr>
    </w:p>
    <w:p w14:paraId="24D57E4A"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第三方信息</w:t>
      </w:r>
    </w:p>
    <w:p w14:paraId="577E4FD5" w14:textId="1A877B65" w:rsidR="00F40788" w:rsidRPr="00F6676F" w:rsidRDefault="001967A1" w:rsidP="001967A1">
      <w:pPr>
        <w:rPr>
          <w:rFonts w:asciiTheme="minorEastAsia" w:hAnsiTheme="minorEastAsia"/>
          <w:sz w:val="24"/>
          <w:szCs w:val="24"/>
        </w:rPr>
      </w:pPr>
      <w:r w:rsidRPr="00F6676F">
        <w:rPr>
          <w:rFonts w:asciiTheme="minorEastAsia" w:hAnsiTheme="minorEastAsia"/>
          <w:sz w:val="24"/>
          <w:szCs w:val="24"/>
        </w:rPr>
        <w:t>源自第三方的信息表示该第三方的个人意见。宝爱捷（中国）不对这类信息负责或承担任何责任。</w:t>
      </w:r>
      <w:r w:rsidRPr="00F6676F">
        <w:rPr>
          <w:rFonts w:asciiTheme="minorEastAsia" w:hAnsiTheme="minorEastAsia"/>
          <w:sz w:val="24"/>
          <w:szCs w:val="24"/>
        </w:rPr>
        <w:br/>
        <w:t>本网站的超链接可能引导访客访问由第三方维护的外部网站。宝爱捷（中国）对这些外部网站的内容和功能不承担任何责任。宝爱捷（中国）对这些外部网站所</w:t>
      </w:r>
      <w:r w:rsidRPr="00F6676F">
        <w:rPr>
          <w:rFonts w:asciiTheme="minorEastAsia" w:hAnsiTheme="minorEastAsia"/>
          <w:sz w:val="24"/>
          <w:szCs w:val="24"/>
        </w:rPr>
        <w:lastRenderedPageBreak/>
        <w:t>提供产品和服务的质量不承担任何责任。</w:t>
      </w:r>
      <w:r w:rsidRPr="00F6676F">
        <w:rPr>
          <w:rFonts w:asciiTheme="minorEastAsia" w:hAnsiTheme="minorEastAsia"/>
          <w:sz w:val="24"/>
          <w:szCs w:val="24"/>
        </w:rPr>
        <w:br/>
      </w:r>
    </w:p>
    <w:p w14:paraId="09D36365"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知识产权</w:t>
      </w:r>
    </w:p>
    <w:p w14:paraId="0D98CD8C" w14:textId="77777777" w:rsidR="001967A1" w:rsidRPr="00F6676F" w:rsidRDefault="001967A1" w:rsidP="001967A1">
      <w:pPr>
        <w:numPr>
          <w:ilvl w:val="0"/>
          <w:numId w:val="2"/>
        </w:numPr>
        <w:rPr>
          <w:rFonts w:asciiTheme="minorEastAsia" w:hAnsiTheme="minorEastAsia"/>
          <w:sz w:val="24"/>
          <w:szCs w:val="24"/>
        </w:rPr>
      </w:pPr>
      <w:r w:rsidRPr="00F6676F">
        <w:rPr>
          <w:rFonts w:asciiTheme="minorEastAsia" w:hAnsiTheme="minorEastAsia"/>
          <w:sz w:val="24"/>
          <w:szCs w:val="24"/>
        </w:rPr>
        <w:t>非经宝爱捷（中国）的事先明确书面许可，</w:t>
      </w:r>
      <w:proofErr w:type="gramStart"/>
      <w:r w:rsidRPr="00F6676F">
        <w:rPr>
          <w:rFonts w:asciiTheme="minorEastAsia" w:hAnsiTheme="minorEastAsia"/>
          <w:sz w:val="24"/>
          <w:szCs w:val="24"/>
        </w:rPr>
        <w:t>您不得</w:t>
      </w:r>
      <w:proofErr w:type="gramEnd"/>
      <w:r w:rsidRPr="00F6676F">
        <w:rPr>
          <w:rFonts w:asciiTheme="minorEastAsia" w:hAnsiTheme="minorEastAsia"/>
          <w:sz w:val="24"/>
          <w:szCs w:val="24"/>
        </w:rPr>
        <w:t>使用本网站上出现的任何商标，但适用法律允许的除外。本网站上所显示的其它商标和标识可能为与宝爱捷（中国）有关或无关的第三方所拥有，并根据第三方的许可而使用。非经宝爱捷（中国）或第三方所有者的书面许可，本网站上所显示的任何内容不得被理解为授予（通过暗示、禁反言规则或其它方式）使用本网站上展示的任何商标、服务标识或品牌名称之批准、许可或权利。除非由宝爱捷（中国）书面同意，严禁使用任何宝爱捷（中国）相关标识或商标（无论是否注册）作为连接到本网站或任何其它网站的超链接。</w:t>
      </w:r>
    </w:p>
    <w:p w14:paraId="3A121BA6" w14:textId="77777777" w:rsidR="001967A1" w:rsidRPr="00F6676F" w:rsidRDefault="001967A1" w:rsidP="001967A1">
      <w:pPr>
        <w:numPr>
          <w:ilvl w:val="0"/>
          <w:numId w:val="2"/>
        </w:numPr>
        <w:rPr>
          <w:rFonts w:asciiTheme="minorEastAsia" w:hAnsiTheme="minorEastAsia"/>
          <w:sz w:val="24"/>
          <w:szCs w:val="24"/>
        </w:rPr>
      </w:pPr>
      <w:r w:rsidRPr="00F6676F">
        <w:rPr>
          <w:rFonts w:asciiTheme="minorEastAsia" w:hAnsiTheme="minorEastAsia"/>
          <w:sz w:val="24"/>
          <w:szCs w:val="24"/>
        </w:rPr>
        <w:t>网站上所有文字、图像、声音文件、动画文件、视频文件及其他资料均受版权及其他知识产权保护。未经宝爱捷（中国）书面许可，任何人不得将这些资料用于商业用途或私自传播，亦不可修改或在宝爱捷（中国）的服务器上做镜像。</w:t>
      </w:r>
    </w:p>
    <w:p w14:paraId="63BB7416" w14:textId="1A945BD9" w:rsidR="001967A1" w:rsidRDefault="001967A1" w:rsidP="001967A1">
      <w:pPr>
        <w:numPr>
          <w:ilvl w:val="0"/>
          <w:numId w:val="2"/>
        </w:numPr>
        <w:rPr>
          <w:rFonts w:asciiTheme="minorEastAsia" w:hAnsiTheme="minorEastAsia"/>
          <w:sz w:val="24"/>
          <w:szCs w:val="24"/>
        </w:rPr>
      </w:pPr>
      <w:r w:rsidRPr="00F6676F">
        <w:rPr>
          <w:rFonts w:asciiTheme="minorEastAsia" w:hAnsiTheme="minorEastAsia"/>
          <w:sz w:val="24"/>
          <w:szCs w:val="24"/>
        </w:rPr>
        <w:t>允许用户阅读本网站和信息，以及复制用于个人用途，例如通过打印或存储。网站或信息的所有其他用途被宝爱捷（中国）予以禁止，例如禁止在任何外部互联网网站上存储或复制宝爱捷（中国）网站的内容。</w:t>
      </w:r>
    </w:p>
    <w:p w14:paraId="489451CC" w14:textId="77777777" w:rsidR="00654C19" w:rsidRPr="00F6676F" w:rsidRDefault="00654C19" w:rsidP="00E37901">
      <w:pPr>
        <w:ind w:left="720"/>
        <w:rPr>
          <w:rFonts w:asciiTheme="minorEastAsia" w:hAnsiTheme="minorEastAsia"/>
          <w:sz w:val="24"/>
          <w:szCs w:val="24"/>
        </w:rPr>
      </w:pPr>
    </w:p>
    <w:p w14:paraId="29616675" w14:textId="77777777" w:rsidR="001967A1" w:rsidRPr="00F6676F" w:rsidRDefault="001967A1" w:rsidP="00E37901">
      <w:pPr>
        <w:rPr>
          <w:rFonts w:asciiTheme="minorEastAsia" w:hAnsiTheme="minorEastAsia"/>
          <w:b/>
          <w:bCs/>
          <w:sz w:val="28"/>
          <w:szCs w:val="28"/>
        </w:rPr>
      </w:pPr>
      <w:r w:rsidRPr="00F6676F">
        <w:rPr>
          <w:rFonts w:asciiTheme="minorEastAsia" w:hAnsiTheme="minorEastAsia"/>
          <w:b/>
          <w:bCs/>
          <w:sz w:val="28"/>
          <w:szCs w:val="28"/>
        </w:rPr>
        <w:t>用户的意见及建议</w:t>
      </w:r>
    </w:p>
    <w:p w14:paraId="18A450A7" w14:textId="5A95A1A3" w:rsidR="001967A1" w:rsidRPr="00F6676F" w:rsidRDefault="001967A1" w:rsidP="00E37901">
      <w:pPr>
        <w:rPr>
          <w:rFonts w:asciiTheme="minorEastAsia" w:hAnsiTheme="minorEastAsia"/>
          <w:sz w:val="24"/>
          <w:szCs w:val="24"/>
        </w:rPr>
      </w:pPr>
      <w:r w:rsidRPr="00F6676F">
        <w:rPr>
          <w:rFonts w:asciiTheme="minorEastAsia" w:hAnsiTheme="minorEastAsia"/>
          <w:sz w:val="24"/>
          <w:szCs w:val="24"/>
        </w:rPr>
        <w:t>如果用户主动将意见、建议和/或资料发布在本网站上，无论其中是否包含文字、图片、声音、软件、信息或其他形式的内容，或者将这些资料通过电子邮件或其他方式发给宝爱捷（中国），即表示您允许宝爱捷（中国）全权、免费使用、复制和/或通过商业手段使用这些资料。宝爱捷（中国）对这些资料不承担任何保密义务。</w:t>
      </w:r>
    </w:p>
    <w:p w14:paraId="72B6C858" w14:textId="7D12E143" w:rsidR="001967A1" w:rsidRDefault="001967A1" w:rsidP="00E37901">
      <w:pPr>
        <w:rPr>
          <w:rFonts w:asciiTheme="minorEastAsia" w:hAnsiTheme="minorEastAsia"/>
          <w:sz w:val="24"/>
          <w:szCs w:val="24"/>
        </w:rPr>
      </w:pPr>
      <w:r w:rsidRPr="00F6676F">
        <w:rPr>
          <w:rFonts w:asciiTheme="minorEastAsia" w:hAnsiTheme="minorEastAsia"/>
          <w:sz w:val="24"/>
          <w:szCs w:val="24"/>
        </w:rPr>
        <w:t>用户将意见、建议和/或资料发布在本网站之日起，即表示保证宝爱捷（中国）不会因使用和/或宣传这些资料侵犯任何第三方的权利（知识产权）或者给第三</w:t>
      </w:r>
      <w:proofErr w:type="gramStart"/>
      <w:r w:rsidRPr="00F6676F">
        <w:rPr>
          <w:rFonts w:asciiTheme="minorEastAsia" w:hAnsiTheme="minorEastAsia"/>
          <w:sz w:val="24"/>
          <w:szCs w:val="24"/>
        </w:rPr>
        <w:t>方带来</w:t>
      </w:r>
      <w:proofErr w:type="gramEnd"/>
      <w:r w:rsidRPr="00F6676F">
        <w:rPr>
          <w:rFonts w:asciiTheme="minorEastAsia" w:hAnsiTheme="minorEastAsia"/>
          <w:sz w:val="24"/>
          <w:szCs w:val="24"/>
        </w:rPr>
        <w:t>任何损害而受到任何诉讼、索赔和债务。一旦发生上述情况，需要对宝爱捷（中国）</w:t>
      </w:r>
      <w:proofErr w:type="gramStart"/>
      <w:r w:rsidRPr="00F6676F">
        <w:rPr>
          <w:rFonts w:asciiTheme="minorEastAsia" w:hAnsiTheme="minorEastAsia"/>
          <w:sz w:val="24"/>
          <w:szCs w:val="24"/>
        </w:rPr>
        <w:t>作出</w:t>
      </w:r>
      <w:proofErr w:type="gramEnd"/>
      <w:r w:rsidRPr="00F6676F">
        <w:rPr>
          <w:rFonts w:asciiTheme="minorEastAsia" w:hAnsiTheme="minorEastAsia"/>
          <w:sz w:val="24"/>
          <w:szCs w:val="24"/>
        </w:rPr>
        <w:t>相应的赔偿。</w:t>
      </w:r>
    </w:p>
    <w:p w14:paraId="5858C598" w14:textId="77777777" w:rsidR="00654C19" w:rsidRPr="00F6676F" w:rsidRDefault="00654C19" w:rsidP="00E37901">
      <w:pPr>
        <w:ind w:left="720"/>
        <w:rPr>
          <w:rFonts w:asciiTheme="minorEastAsia" w:hAnsiTheme="minorEastAsia"/>
          <w:sz w:val="24"/>
          <w:szCs w:val="24"/>
        </w:rPr>
      </w:pPr>
    </w:p>
    <w:p w14:paraId="6930C237"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独立性原则</w:t>
      </w:r>
    </w:p>
    <w:p w14:paraId="2626F374" w14:textId="77777777" w:rsidR="00654C19" w:rsidRDefault="001967A1" w:rsidP="001967A1">
      <w:pPr>
        <w:rPr>
          <w:rFonts w:asciiTheme="minorEastAsia" w:hAnsiTheme="minorEastAsia"/>
          <w:sz w:val="24"/>
          <w:szCs w:val="24"/>
        </w:rPr>
      </w:pPr>
      <w:r w:rsidRPr="00F6676F">
        <w:rPr>
          <w:rFonts w:asciiTheme="minorEastAsia" w:hAnsiTheme="minorEastAsia"/>
          <w:sz w:val="24"/>
          <w:szCs w:val="24"/>
        </w:rPr>
        <w:t>如果</w:t>
      </w:r>
      <w:proofErr w:type="gramStart"/>
      <w:r w:rsidRPr="00F6676F">
        <w:rPr>
          <w:rFonts w:asciiTheme="minorEastAsia" w:hAnsiTheme="minorEastAsia"/>
          <w:sz w:val="24"/>
          <w:szCs w:val="24"/>
        </w:rPr>
        <w:t>本使用</w:t>
      </w:r>
      <w:proofErr w:type="gramEnd"/>
      <w:r w:rsidRPr="00F6676F">
        <w:rPr>
          <w:rFonts w:asciiTheme="minorEastAsia" w:hAnsiTheme="minorEastAsia"/>
          <w:sz w:val="24"/>
          <w:szCs w:val="24"/>
        </w:rPr>
        <w:t>条款在相关法律中部分无效，双方将继续受剩余条款的约束。双方应考虑</w:t>
      </w:r>
      <w:proofErr w:type="gramStart"/>
      <w:r w:rsidRPr="00F6676F">
        <w:rPr>
          <w:rFonts w:asciiTheme="minorEastAsia" w:hAnsiTheme="minorEastAsia"/>
          <w:sz w:val="24"/>
          <w:szCs w:val="24"/>
        </w:rPr>
        <w:t>本使用</w:t>
      </w:r>
      <w:proofErr w:type="gramEnd"/>
      <w:r w:rsidRPr="00F6676F">
        <w:rPr>
          <w:rFonts w:asciiTheme="minorEastAsia" w:hAnsiTheme="minorEastAsia"/>
          <w:sz w:val="24"/>
          <w:szCs w:val="24"/>
        </w:rPr>
        <w:t>条款的内容和意图，尽量使用与无效条款相应的有效且有法律效力的条款代替无效条款。</w:t>
      </w:r>
    </w:p>
    <w:p w14:paraId="0E97A7B4" w14:textId="71CED0A3" w:rsidR="001967A1" w:rsidRPr="00F6676F" w:rsidRDefault="001967A1" w:rsidP="001967A1">
      <w:pPr>
        <w:rPr>
          <w:rFonts w:asciiTheme="minorEastAsia" w:hAnsiTheme="minorEastAsia"/>
          <w:sz w:val="24"/>
          <w:szCs w:val="24"/>
        </w:rPr>
      </w:pPr>
      <w:r w:rsidRPr="00F6676F">
        <w:rPr>
          <w:rFonts w:asciiTheme="minorEastAsia" w:hAnsiTheme="minorEastAsia"/>
          <w:sz w:val="24"/>
          <w:szCs w:val="24"/>
        </w:rPr>
        <w:br/>
      </w:r>
      <w:r w:rsidRPr="00F6676F">
        <w:rPr>
          <w:rFonts w:asciiTheme="majorEastAsia" w:eastAsiaTheme="majorEastAsia" w:hAnsiTheme="majorEastAsia"/>
          <w:b/>
          <w:bCs/>
          <w:sz w:val="28"/>
          <w:szCs w:val="28"/>
        </w:rPr>
        <w:t>适用的法律和管辖权</w:t>
      </w:r>
      <w:r w:rsidRPr="00F6676F">
        <w:rPr>
          <w:rFonts w:asciiTheme="minorEastAsia" w:hAnsiTheme="minorEastAsia"/>
          <w:sz w:val="24"/>
          <w:szCs w:val="24"/>
        </w:rPr>
        <w:br/>
      </w:r>
      <w:proofErr w:type="gramStart"/>
      <w:r w:rsidRPr="00F6676F">
        <w:rPr>
          <w:rFonts w:asciiTheme="minorEastAsia" w:hAnsiTheme="minorEastAsia"/>
          <w:sz w:val="24"/>
          <w:szCs w:val="24"/>
        </w:rPr>
        <w:t>本使用</w:t>
      </w:r>
      <w:proofErr w:type="gramEnd"/>
      <w:r w:rsidRPr="00F6676F">
        <w:rPr>
          <w:rFonts w:asciiTheme="minorEastAsia" w:hAnsiTheme="minorEastAsia"/>
          <w:sz w:val="24"/>
          <w:szCs w:val="24"/>
        </w:rPr>
        <w:t>条款受中华人民共和国法律的专属管辖。</w:t>
      </w:r>
      <w:proofErr w:type="gramStart"/>
      <w:r w:rsidRPr="00F6676F">
        <w:rPr>
          <w:rFonts w:asciiTheme="minorEastAsia" w:hAnsiTheme="minorEastAsia"/>
          <w:sz w:val="24"/>
          <w:szCs w:val="24"/>
        </w:rPr>
        <w:t>本使用</w:t>
      </w:r>
      <w:proofErr w:type="gramEnd"/>
      <w:r w:rsidRPr="00F6676F">
        <w:rPr>
          <w:rFonts w:asciiTheme="minorEastAsia" w:hAnsiTheme="minorEastAsia"/>
          <w:sz w:val="24"/>
          <w:szCs w:val="24"/>
        </w:rPr>
        <w:t>条款引起的或与其相关的任何纠纷（包括但不限于关于</w:t>
      </w:r>
      <w:proofErr w:type="gramStart"/>
      <w:r w:rsidRPr="00F6676F">
        <w:rPr>
          <w:rFonts w:asciiTheme="minorEastAsia" w:hAnsiTheme="minorEastAsia"/>
          <w:sz w:val="24"/>
          <w:szCs w:val="24"/>
        </w:rPr>
        <w:t>本使用</w:t>
      </w:r>
      <w:proofErr w:type="gramEnd"/>
      <w:r w:rsidRPr="00F6676F">
        <w:rPr>
          <w:rFonts w:asciiTheme="minorEastAsia" w:hAnsiTheme="minorEastAsia"/>
          <w:sz w:val="24"/>
          <w:szCs w:val="24"/>
        </w:rPr>
        <w:t>条款存在和效力的纠纷）应由中华人民共和国法院予以解决。</w:t>
      </w:r>
      <w:r w:rsidRPr="00F6676F">
        <w:rPr>
          <w:rFonts w:asciiTheme="minorEastAsia" w:hAnsiTheme="minorEastAsia"/>
          <w:sz w:val="24"/>
          <w:szCs w:val="24"/>
        </w:rPr>
        <w:br/>
      </w:r>
    </w:p>
    <w:p w14:paraId="6B095132" w14:textId="3B250917" w:rsidR="001967A1" w:rsidRPr="00F6676F" w:rsidRDefault="001967A1" w:rsidP="001967A1">
      <w:pPr>
        <w:rPr>
          <w:rFonts w:asciiTheme="majorEastAsia" w:eastAsiaTheme="majorEastAsia" w:hAnsiTheme="majorEastAsia"/>
          <w:b/>
          <w:bCs/>
          <w:sz w:val="32"/>
          <w:szCs w:val="32"/>
        </w:rPr>
      </w:pPr>
      <w:r w:rsidRPr="00F6676F">
        <w:rPr>
          <w:rFonts w:asciiTheme="majorEastAsia" w:eastAsiaTheme="majorEastAsia" w:hAnsiTheme="majorEastAsia"/>
          <w:b/>
          <w:bCs/>
          <w:sz w:val="32"/>
          <w:szCs w:val="32"/>
        </w:rPr>
        <w:lastRenderedPageBreak/>
        <w:t>隐私政策</w:t>
      </w:r>
    </w:p>
    <w:p w14:paraId="5F7CDCD4"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一般信息</w:t>
      </w:r>
    </w:p>
    <w:p w14:paraId="54309FFC" w14:textId="04D4D139" w:rsidR="001967A1" w:rsidRPr="00F6676F" w:rsidRDefault="001967A1" w:rsidP="001967A1">
      <w:pPr>
        <w:rPr>
          <w:rFonts w:asciiTheme="minorEastAsia" w:hAnsiTheme="minorEastAsia"/>
          <w:sz w:val="24"/>
          <w:szCs w:val="24"/>
        </w:rPr>
      </w:pPr>
      <w:r w:rsidRPr="00F6676F">
        <w:rPr>
          <w:rFonts w:asciiTheme="minorEastAsia" w:hAnsiTheme="minorEastAsia"/>
          <w:sz w:val="24"/>
          <w:szCs w:val="24"/>
        </w:rPr>
        <w:t>宝爱捷（中国）是处理通过本网站（简称“网站”）收集的所有个人资料的管理者。宝爱捷（中国）尊重您的隐私，遵照中华人民共和国相关处理网络个人信息的规定来处理您的资料。</w:t>
      </w:r>
      <w:r w:rsidRPr="00F6676F">
        <w:rPr>
          <w:rFonts w:asciiTheme="minorEastAsia" w:hAnsiTheme="minorEastAsia"/>
          <w:sz w:val="24"/>
          <w:szCs w:val="24"/>
        </w:rPr>
        <w:br/>
        <w:t>本隐私政策将介绍我们如何处理通过网站收集的所有个人资料，以及访问和更正这些个人资料的权利。</w:t>
      </w:r>
      <w:r w:rsidRPr="00F6676F">
        <w:rPr>
          <w:rFonts w:asciiTheme="minorEastAsia" w:hAnsiTheme="minorEastAsia"/>
          <w:sz w:val="24"/>
          <w:szCs w:val="24"/>
        </w:rPr>
        <w:br/>
        <w:t>宝爱捷（中国）享有变更相关政策的权利。这些变更信息在更改的政策发布时立即生效。建议网站用户定期阅读本政策，了解信息变更的情况。</w:t>
      </w:r>
      <w:r w:rsidRPr="00F6676F">
        <w:rPr>
          <w:rFonts w:asciiTheme="minorEastAsia" w:hAnsiTheme="minorEastAsia"/>
          <w:sz w:val="24"/>
          <w:szCs w:val="24"/>
        </w:rPr>
        <w:br/>
      </w:r>
    </w:p>
    <w:p w14:paraId="687660C2"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个人资料</w:t>
      </w:r>
    </w:p>
    <w:p w14:paraId="206AE6FE" w14:textId="77777777" w:rsidR="001967A1" w:rsidRPr="00F6676F" w:rsidRDefault="001967A1" w:rsidP="001967A1">
      <w:pPr>
        <w:rPr>
          <w:rFonts w:asciiTheme="minorEastAsia" w:hAnsiTheme="minorEastAsia"/>
          <w:sz w:val="24"/>
          <w:szCs w:val="24"/>
        </w:rPr>
      </w:pPr>
      <w:r w:rsidRPr="00F6676F">
        <w:rPr>
          <w:rFonts w:asciiTheme="minorEastAsia" w:hAnsiTheme="minorEastAsia"/>
          <w:sz w:val="24"/>
          <w:szCs w:val="24"/>
        </w:rPr>
        <w:t>宝爱捷（中国）处理通过网站收集的个人资料。所收集的个人资料范畴包括但不限于：</w:t>
      </w:r>
      <w:r w:rsidRPr="00F6676F">
        <w:rPr>
          <w:rFonts w:asciiTheme="minorEastAsia" w:hAnsiTheme="minorEastAsia"/>
          <w:sz w:val="24"/>
          <w:szCs w:val="24"/>
        </w:rPr>
        <w:br/>
      </w:r>
    </w:p>
    <w:p w14:paraId="402C630F" w14:textId="77777777" w:rsidR="001967A1" w:rsidRPr="00F6676F" w:rsidRDefault="001967A1" w:rsidP="001967A1">
      <w:pPr>
        <w:numPr>
          <w:ilvl w:val="0"/>
          <w:numId w:val="3"/>
        </w:numPr>
        <w:rPr>
          <w:rFonts w:asciiTheme="minorEastAsia" w:hAnsiTheme="minorEastAsia"/>
          <w:sz w:val="24"/>
          <w:szCs w:val="24"/>
        </w:rPr>
      </w:pPr>
      <w:r w:rsidRPr="00F6676F">
        <w:rPr>
          <w:rFonts w:asciiTheme="minorEastAsia" w:hAnsiTheme="minorEastAsia"/>
          <w:sz w:val="24"/>
          <w:szCs w:val="24"/>
        </w:rPr>
        <w:t>姓名</w:t>
      </w:r>
    </w:p>
    <w:p w14:paraId="01E1068D" w14:textId="77777777" w:rsidR="001967A1" w:rsidRPr="00F6676F" w:rsidRDefault="001967A1" w:rsidP="001967A1">
      <w:pPr>
        <w:numPr>
          <w:ilvl w:val="0"/>
          <w:numId w:val="3"/>
        </w:numPr>
        <w:rPr>
          <w:rFonts w:asciiTheme="minorEastAsia" w:hAnsiTheme="minorEastAsia"/>
          <w:sz w:val="24"/>
          <w:szCs w:val="24"/>
        </w:rPr>
      </w:pPr>
      <w:r w:rsidRPr="00F6676F">
        <w:rPr>
          <w:rFonts w:asciiTheme="minorEastAsia" w:hAnsiTheme="minorEastAsia"/>
          <w:sz w:val="24"/>
          <w:szCs w:val="24"/>
        </w:rPr>
        <w:t>出生日期</w:t>
      </w:r>
    </w:p>
    <w:p w14:paraId="30C5095E" w14:textId="77777777" w:rsidR="001967A1" w:rsidRPr="00F6676F" w:rsidRDefault="001967A1" w:rsidP="001967A1">
      <w:pPr>
        <w:numPr>
          <w:ilvl w:val="0"/>
          <w:numId w:val="3"/>
        </w:numPr>
        <w:rPr>
          <w:rFonts w:asciiTheme="minorEastAsia" w:hAnsiTheme="minorEastAsia"/>
          <w:sz w:val="24"/>
          <w:szCs w:val="24"/>
        </w:rPr>
      </w:pPr>
      <w:r w:rsidRPr="00F6676F">
        <w:rPr>
          <w:rFonts w:asciiTheme="minorEastAsia" w:hAnsiTheme="minorEastAsia"/>
          <w:sz w:val="24"/>
          <w:szCs w:val="24"/>
        </w:rPr>
        <w:t>所属公司名称</w:t>
      </w:r>
    </w:p>
    <w:p w14:paraId="12053332" w14:textId="316B1EC5" w:rsidR="001967A1" w:rsidRPr="00F6676F" w:rsidRDefault="001967A1" w:rsidP="001967A1">
      <w:pPr>
        <w:numPr>
          <w:ilvl w:val="0"/>
          <w:numId w:val="3"/>
        </w:numPr>
        <w:rPr>
          <w:rFonts w:asciiTheme="minorEastAsia" w:hAnsiTheme="minorEastAsia"/>
          <w:sz w:val="24"/>
          <w:szCs w:val="24"/>
        </w:rPr>
      </w:pPr>
      <w:r w:rsidRPr="00F6676F">
        <w:rPr>
          <w:rFonts w:asciiTheme="minorEastAsia" w:hAnsiTheme="minorEastAsia"/>
          <w:sz w:val="24"/>
          <w:szCs w:val="24"/>
        </w:rPr>
        <w:t>详细联系方式</w:t>
      </w:r>
      <w:r w:rsidR="00195BB2" w:rsidRPr="00F6676F">
        <w:rPr>
          <w:rFonts w:asciiTheme="minorEastAsia" w:hAnsiTheme="minorEastAsia"/>
          <w:sz w:val="24"/>
          <w:szCs w:val="24"/>
        </w:rPr>
        <w:t>（电子邮件、移动电话等）</w:t>
      </w:r>
    </w:p>
    <w:p w14:paraId="6C89B9B0" w14:textId="736B2902" w:rsidR="001967A1" w:rsidRPr="00F6676F" w:rsidRDefault="001967A1" w:rsidP="001967A1">
      <w:pPr>
        <w:numPr>
          <w:ilvl w:val="0"/>
          <w:numId w:val="3"/>
        </w:numPr>
        <w:rPr>
          <w:rFonts w:asciiTheme="minorEastAsia" w:hAnsiTheme="minorEastAsia"/>
          <w:sz w:val="24"/>
          <w:szCs w:val="24"/>
        </w:rPr>
      </w:pPr>
      <w:r w:rsidRPr="00F6676F">
        <w:rPr>
          <w:rFonts w:asciiTheme="minorEastAsia" w:hAnsiTheme="minorEastAsia"/>
          <w:sz w:val="24"/>
          <w:szCs w:val="24"/>
        </w:rPr>
        <w:t>您在网站的表格上输入的其他信息</w:t>
      </w:r>
    </w:p>
    <w:p w14:paraId="7AA57B70" w14:textId="77777777" w:rsidR="001967A1" w:rsidRPr="00F6676F" w:rsidRDefault="001967A1" w:rsidP="001967A1">
      <w:pPr>
        <w:numPr>
          <w:ilvl w:val="0"/>
          <w:numId w:val="3"/>
        </w:numPr>
        <w:rPr>
          <w:rFonts w:asciiTheme="minorEastAsia" w:hAnsiTheme="minorEastAsia"/>
          <w:sz w:val="24"/>
          <w:szCs w:val="24"/>
        </w:rPr>
      </w:pPr>
      <w:r w:rsidRPr="00F6676F">
        <w:rPr>
          <w:rFonts w:asciiTheme="minorEastAsia" w:hAnsiTheme="minorEastAsia"/>
          <w:sz w:val="24"/>
          <w:szCs w:val="24"/>
        </w:rPr>
        <w:t>在用户上载到网站的内容中包含的任何个人资料</w:t>
      </w:r>
    </w:p>
    <w:p w14:paraId="397D641C" w14:textId="77777777" w:rsidR="001967A1" w:rsidRPr="00F6676F" w:rsidRDefault="001967A1" w:rsidP="001967A1">
      <w:pPr>
        <w:rPr>
          <w:rFonts w:asciiTheme="minorEastAsia" w:hAnsiTheme="minorEastAsia"/>
          <w:sz w:val="24"/>
          <w:szCs w:val="24"/>
        </w:rPr>
      </w:pPr>
      <w:r w:rsidRPr="00F6676F">
        <w:rPr>
          <w:rFonts w:asciiTheme="minorEastAsia" w:hAnsiTheme="minorEastAsia"/>
          <w:sz w:val="24"/>
          <w:szCs w:val="24"/>
        </w:rPr>
        <w:t>对于不满 18 岁的用户，须在其法定监护人已经阅读本隐私政策并且许可的情况下，通过宝爱捷（中国）的网站提交个人资料。</w:t>
      </w:r>
      <w:r w:rsidRPr="00F6676F">
        <w:rPr>
          <w:rFonts w:asciiTheme="minorEastAsia" w:hAnsiTheme="minorEastAsia"/>
          <w:sz w:val="24"/>
          <w:szCs w:val="24"/>
        </w:rPr>
        <w:br/>
      </w:r>
    </w:p>
    <w:p w14:paraId="1A7659B8"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用途</w:t>
      </w:r>
    </w:p>
    <w:p w14:paraId="495CAFA0" w14:textId="77777777" w:rsidR="001967A1" w:rsidRPr="00F6676F" w:rsidRDefault="001967A1" w:rsidP="001967A1">
      <w:pPr>
        <w:rPr>
          <w:rFonts w:asciiTheme="minorEastAsia" w:hAnsiTheme="minorEastAsia"/>
          <w:sz w:val="24"/>
          <w:szCs w:val="24"/>
        </w:rPr>
      </w:pPr>
      <w:r w:rsidRPr="00F6676F">
        <w:rPr>
          <w:rFonts w:asciiTheme="minorEastAsia" w:hAnsiTheme="minorEastAsia"/>
          <w:sz w:val="24"/>
          <w:szCs w:val="24"/>
        </w:rPr>
        <w:t>宝爱捷（中国）会将您的个人资料用于以下用途：</w:t>
      </w:r>
      <w:r w:rsidRPr="00F6676F">
        <w:rPr>
          <w:rFonts w:asciiTheme="minorEastAsia" w:hAnsiTheme="minorEastAsia"/>
          <w:sz w:val="24"/>
          <w:szCs w:val="24"/>
        </w:rPr>
        <w:br/>
      </w:r>
    </w:p>
    <w:p w14:paraId="03CA676B" w14:textId="77777777" w:rsidR="001967A1" w:rsidRPr="00F6676F" w:rsidRDefault="001967A1" w:rsidP="001967A1">
      <w:pPr>
        <w:numPr>
          <w:ilvl w:val="0"/>
          <w:numId w:val="4"/>
        </w:numPr>
        <w:rPr>
          <w:rFonts w:asciiTheme="minorEastAsia" w:hAnsiTheme="minorEastAsia"/>
          <w:sz w:val="24"/>
          <w:szCs w:val="24"/>
        </w:rPr>
      </w:pPr>
      <w:r w:rsidRPr="00F6676F">
        <w:rPr>
          <w:rFonts w:asciiTheme="minorEastAsia" w:hAnsiTheme="minorEastAsia"/>
          <w:sz w:val="24"/>
          <w:szCs w:val="24"/>
        </w:rPr>
        <w:t>为您提供网站上所显示的服务；</w:t>
      </w:r>
    </w:p>
    <w:p w14:paraId="06EE22A1" w14:textId="77777777" w:rsidR="001967A1" w:rsidRPr="00F6676F" w:rsidRDefault="001967A1" w:rsidP="001967A1">
      <w:pPr>
        <w:numPr>
          <w:ilvl w:val="0"/>
          <w:numId w:val="4"/>
        </w:numPr>
        <w:rPr>
          <w:rFonts w:asciiTheme="minorEastAsia" w:hAnsiTheme="minorEastAsia"/>
          <w:sz w:val="24"/>
          <w:szCs w:val="24"/>
        </w:rPr>
      </w:pPr>
      <w:r w:rsidRPr="00F6676F">
        <w:rPr>
          <w:rFonts w:asciiTheme="minorEastAsia" w:hAnsiTheme="minorEastAsia"/>
          <w:sz w:val="24"/>
          <w:szCs w:val="24"/>
        </w:rPr>
        <w:t>提高服务质量；</w:t>
      </w:r>
    </w:p>
    <w:p w14:paraId="78B33B26" w14:textId="77777777" w:rsidR="001967A1" w:rsidRPr="00F6676F" w:rsidRDefault="001967A1" w:rsidP="001967A1">
      <w:pPr>
        <w:numPr>
          <w:ilvl w:val="0"/>
          <w:numId w:val="4"/>
        </w:numPr>
        <w:rPr>
          <w:rFonts w:asciiTheme="minorEastAsia" w:hAnsiTheme="minorEastAsia"/>
          <w:sz w:val="24"/>
          <w:szCs w:val="24"/>
        </w:rPr>
      </w:pPr>
      <w:r w:rsidRPr="00F6676F">
        <w:rPr>
          <w:rFonts w:asciiTheme="minorEastAsia" w:hAnsiTheme="minorEastAsia"/>
          <w:sz w:val="24"/>
          <w:szCs w:val="24"/>
        </w:rPr>
        <w:t>回答您的问题；</w:t>
      </w:r>
    </w:p>
    <w:p w14:paraId="0EF117A5" w14:textId="77777777" w:rsidR="001967A1" w:rsidRPr="00F6676F" w:rsidRDefault="001967A1" w:rsidP="001967A1">
      <w:pPr>
        <w:numPr>
          <w:ilvl w:val="0"/>
          <w:numId w:val="4"/>
        </w:numPr>
        <w:rPr>
          <w:rFonts w:asciiTheme="minorEastAsia" w:hAnsiTheme="minorEastAsia"/>
          <w:sz w:val="24"/>
          <w:szCs w:val="24"/>
        </w:rPr>
      </w:pPr>
      <w:r w:rsidRPr="00F6676F">
        <w:rPr>
          <w:rFonts w:asciiTheme="minorEastAsia" w:hAnsiTheme="minorEastAsia"/>
          <w:sz w:val="24"/>
          <w:szCs w:val="24"/>
        </w:rPr>
        <w:t>向您发送有关宝爱捷（中国）当前或未来所举办活动的信息。如果法律有规定，宝爱捷（中国）会在发送这类信息之前获得您的许可。</w:t>
      </w:r>
    </w:p>
    <w:p w14:paraId="5224CBB7" w14:textId="77777777" w:rsidR="001967A1" w:rsidRPr="00F6676F" w:rsidRDefault="001967A1" w:rsidP="001967A1">
      <w:pPr>
        <w:rPr>
          <w:rFonts w:asciiTheme="majorEastAsia" w:eastAsiaTheme="majorEastAsia" w:hAnsiTheme="majorEastAsia"/>
          <w:b/>
          <w:bCs/>
          <w:sz w:val="28"/>
          <w:szCs w:val="28"/>
        </w:rPr>
      </w:pPr>
      <w:r w:rsidRPr="00F6676F">
        <w:rPr>
          <w:rFonts w:asciiTheme="majorEastAsia" w:eastAsiaTheme="majorEastAsia" w:hAnsiTheme="majorEastAsia"/>
          <w:b/>
          <w:bCs/>
          <w:sz w:val="28"/>
          <w:szCs w:val="28"/>
        </w:rPr>
        <w:t>接收人</w:t>
      </w:r>
    </w:p>
    <w:p w14:paraId="55155DEE" w14:textId="3D06AE45" w:rsidR="001967A1" w:rsidRPr="00F40788" w:rsidRDefault="001967A1" w:rsidP="001967A1">
      <w:pPr>
        <w:rPr>
          <w:rFonts w:asciiTheme="minorEastAsia" w:hAnsiTheme="minorEastAsia"/>
          <w:sz w:val="24"/>
          <w:szCs w:val="24"/>
        </w:rPr>
      </w:pPr>
      <w:r w:rsidRPr="00F6676F">
        <w:rPr>
          <w:rFonts w:asciiTheme="minorEastAsia" w:hAnsiTheme="minorEastAsia"/>
          <w:sz w:val="24"/>
          <w:szCs w:val="24"/>
        </w:rPr>
        <w:t>宝爱捷（中国）可能会将您的个人资料转输至其集团公司。宝爱捷（中国）也可能将您的个人资料提供给第三方，该方将按照宝爱捷（中国）的指导处理您的个人资料，相关责任由宝爱捷（中国）承担。如果宝爱捷（中国）将公司的全部或部分资产或股权出售给第三方，也可能同时将您的个人资料提供给该第三方。除非法律义务明确要求</w:t>
      </w:r>
      <w:r w:rsidR="007660D7">
        <w:rPr>
          <w:rFonts w:asciiTheme="minorEastAsia" w:hAnsiTheme="minorEastAsia" w:hint="eastAsia"/>
          <w:sz w:val="24"/>
          <w:szCs w:val="24"/>
        </w:rPr>
        <w:t>或者经由您的同意</w:t>
      </w:r>
      <w:r w:rsidRPr="00F6676F">
        <w:rPr>
          <w:rFonts w:asciiTheme="minorEastAsia" w:hAnsiTheme="minorEastAsia"/>
          <w:sz w:val="24"/>
          <w:szCs w:val="24"/>
        </w:rPr>
        <w:t>，宝爱捷（中国）不会将您的个人资料提供给任何</w:t>
      </w:r>
      <w:proofErr w:type="gramStart"/>
      <w:r w:rsidRPr="00F6676F">
        <w:rPr>
          <w:rFonts w:asciiTheme="minorEastAsia" w:hAnsiTheme="minorEastAsia"/>
          <w:sz w:val="24"/>
          <w:szCs w:val="24"/>
        </w:rPr>
        <w:t>其他第三</w:t>
      </w:r>
      <w:proofErr w:type="gramEnd"/>
      <w:r w:rsidRPr="00F6676F">
        <w:rPr>
          <w:rFonts w:asciiTheme="minorEastAsia" w:hAnsiTheme="minorEastAsia"/>
          <w:sz w:val="24"/>
          <w:szCs w:val="24"/>
        </w:rPr>
        <w:t>方。</w:t>
      </w:r>
      <w:r w:rsidRPr="00F6676F">
        <w:rPr>
          <w:rFonts w:asciiTheme="minorEastAsia" w:hAnsiTheme="minorEastAsia"/>
          <w:sz w:val="24"/>
          <w:szCs w:val="24"/>
        </w:rPr>
        <w:br/>
      </w:r>
    </w:p>
    <w:sectPr w:rsidR="001967A1" w:rsidRPr="00F407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C975" w14:textId="77777777" w:rsidR="00C302C2" w:rsidRDefault="00C302C2"/>
  </w:endnote>
  <w:endnote w:type="continuationSeparator" w:id="0">
    <w:p w14:paraId="2A05E4F0" w14:textId="77777777" w:rsidR="00C302C2" w:rsidRDefault="00C30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31A1" w14:textId="77777777" w:rsidR="00C302C2" w:rsidRDefault="00C302C2"/>
  </w:footnote>
  <w:footnote w:type="continuationSeparator" w:id="0">
    <w:p w14:paraId="129E49CF" w14:textId="77777777" w:rsidR="00C302C2" w:rsidRDefault="00C302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31C"/>
    <w:multiLevelType w:val="multilevel"/>
    <w:tmpl w:val="B86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905E2"/>
    <w:multiLevelType w:val="multilevel"/>
    <w:tmpl w:val="BCE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72FD6"/>
    <w:multiLevelType w:val="multilevel"/>
    <w:tmpl w:val="A17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D4AAD"/>
    <w:multiLevelType w:val="multilevel"/>
    <w:tmpl w:val="22C0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74C98"/>
    <w:multiLevelType w:val="multilevel"/>
    <w:tmpl w:val="350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341BE"/>
    <w:multiLevelType w:val="multilevel"/>
    <w:tmpl w:val="D58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A49A8"/>
    <w:multiLevelType w:val="multilevel"/>
    <w:tmpl w:val="DA82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4415F"/>
    <w:multiLevelType w:val="multilevel"/>
    <w:tmpl w:val="256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A7"/>
    <w:rsid w:val="00001D8E"/>
    <w:rsid w:val="000E6F75"/>
    <w:rsid w:val="00123882"/>
    <w:rsid w:val="00195BB2"/>
    <w:rsid w:val="001967A1"/>
    <w:rsid w:val="001A0635"/>
    <w:rsid w:val="00224CC1"/>
    <w:rsid w:val="00515878"/>
    <w:rsid w:val="00637CA7"/>
    <w:rsid w:val="00654C19"/>
    <w:rsid w:val="006A1300"/>
    <w:rsid w:val="006C0D6A"/>
    <w:rsid w:val="007660D7"/>
    <w:rsid w:val="007D1B88"/>
    <w:rsid w:val="00832CA7"/>
    <w:rsid w:val="008640E8"/>
    <w:rsid w:val="008E0957"/>
    <w:rsid w:val="009038E5"/>
    <w:rsid w:val="00936730"/>
    <w:rsid w:val="00C236F7"/>
    <w:rsid w:val="00C302C2"/>
    <w:rsid w:val="00C90102"/>
    <w:rsid w:val="00CD33D8"/>
    <w:rsid w:val="00D56AE3"/>
    <w:rsid w:val="00E37901"/>
    <w:rsid w:val="00E459D6"/>
    <w:rsid w:val="00E76B14"/>
    <w:rsid w:val="00F40788"/>
    <w:rsid w:val="00F6676F"/>
    <w:rsid w:val="00FA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AA87F"/>
  <w15:chartTrackingRefBased/>
  <w15:docId w15:val="{C87CF573-0950-4757-9F14-12164ED0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102"/>
    <w:rPr>
      <w:sz w:val="18"/>
      <w:szCs w:val="18"/>
    </w:rPr>
  </w:style>
  <w:style w:type="character" w:customStyle="1" w:styleId="a4">
    <w:name w:val="批注框文本 字符"/>
    <w:basedOn w:val="a0"/>
    <w:link w:val="a3"/>
    <w:uiPriority w:val="99"/>
    <w:semiHidden/>
    <w:rsid w:val="00C90102"/>
    <w:rPr>
      <w:sz w:val="18"/>
      <w:szCs w:val="18"/>
    </w:rPr>
  </w:style>
  <w:style w:type="character" w:styleId="a5">
    <w:name w:val="annotation reference"/>
    <w:basedOn w:val="a0"/>
    <w:uiPriority w:val="99"/>
    <w:semiHidden/>
    <w:unhideWhenUsed/>
    <w:rsid w:val="007660D7"/>
    <w:rPr>
      <w:sz w:val="21"/>
      <w:szCs w:val="21"/>
    </w:rPr>
  </w:style>
  <w:style w:type="paragraph" w:styleId="a6">
    <w:name w:val="annotation text"/>
    <w:basedOn w:val="a"/>
    <w:link w:val="a7"/>
    <w:uiPriority w:val="99"/>
    <w:semiHidden/>
    <w:unhideWhenUsed/>
    <w:rsid w:val="007660D7"/>
    <w:pPr>
      <w:jc w:val="left"/>
    </w:pPr>
  </w:style>
  <w:style w:type="character" w:customStyle="1" w:styleId="a7">
    <w:name w:val="批注文字 字符"/>
    <w:basedOn w:val="a0"/>
    <w:link w:val="a6"/>
    <w:uiPriority w:val="99"/>
    <w:semiHidden/>
    <w:rsid w:val="007660D7"/>
  </w:style>
  <w:style w:type="paragraph" w:styleId="a8">
    <w:name w:val="annotation subject"/>
    <w:basedOn w:val="a6"/>
    <w:next w:val="a6"/>
    <w:link w:val="a9"/>
    <w:uiPriority w:val="99"/>
    <w:semiHidden/>
    <w:unhideWhenUsed/>
    <w:rsid w:val="007660D7"/>
    <w:rPr>
      <w:b/>
      <w:bCs/>
    </w:rPr>
  </w:style>
  <w:style w:type="character" w:customStyle="1" w:styleId="a9">
    <w:name w:val="批注主题 字符"/>
    <w:basedOn w:val="a7"/>
    <w:link w:val="a8"/>
    <w:uiPriority w:val="99"/>
    <w:semiHidden/>
    <w:rsid w:val="007660D7"/>
    <w:rPr>
      <w:b/>
      <w:bCs/>
    </w:rPr>
  </w:style>
  <w:style w:type="paragraph" w:styleId="aa">
    <w:name w:val="header"/>
    <w:basedOn w:val="a"/>
    <w:link w:val="ab"/>
    <w:uiPriority w:val="99"/>
    <w:unhideWhenUsed/>
    <w:rsid w:val="0093673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936730"/>
    <w:rPr>
      <w:sz w:val="18"/>
      <w:szCs w:val="18"/>
    </w:rPr>
  </w:style>
  <w:style w:type="paragraph" w:styleId="ac">
    <w:name w:val="footer"/>
    <w:basedOn w:val="a"/>
    <w:link w:val="ad"/>
    <w:uiPriority w:val="99"/>
    <w:unhideWhenUsed/>
    <w:rsid w:val="00936730"/>
    <w:pPr>
      <w:tabs>
        <w:tab w:val="center" w:pos="4153"/>
        <w:tab w:val="right" w:pos="8306"/>
      </w:tabs>
      <w:snapToGrid w:val="0"/>
      <w:jc w:val="left"/>
    </w:pPr>
    <w:rPr>
      <w:sz w:val="18"/>
      <w:szCs w:val="18"/>
    </w:rPr>
  </w:style>
  <w:style w:type="character" w:customStyle="1" w:styleId="ad">
    <w:name w:val="页脚 字符"/>
    <w:basedOn w:val="a0"/>
    <w:link w:val="ac"/>
    <w:uiPriority w:val="99"/>
    <w:rsid w:val="009367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3036">
      <w:bodyDiv w:val="1"/>
      <w:marLeft w:val="0"/>
      <w:marRight w:val="0"/>
      <w:marTop w:val="0"/>
      <w:marBottom w:val="0"/>
      <w:divBdr>
        <w:top w:val="none" w:sz="0" w:space="0" w:color="auto"/>
        <w:left w:val="none" w:sz="0" w:space="0" w:color="auto"/>
        <w:bottom w:val="none" w:sz="0" w:space="0" w:color="auto"/>
        <w:right w:val="none" w:sz="0" w:space="0" w:color="auto"/>
      </w:divBdr>
    </w:div>
    <w:div w:id="13841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112D7-D8D0-4CCF-AD88-1046B919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Tang</dc:creator>
  <cp:keywords/>
  <dc:description/>
  <cp:lastModifiedBy>Louisa Tang</cp:lastModifiedBy>
  <cp:revision>2</cp:revision>
  <dcterms:created xsi:type="dcterms:W3CDTF">2025-05-29T06:04:00Z</dcterms:created>
  <dcterms:modified xsi:type="dcterms:W3CDTF">2025-05-29T06:04:00Z</dcterms:modified>
</cp:coreProperties>
</file>